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42BF6" w:rsidRPr="00542BF6" w:rsidRDefault="00542BF6" w:rsidP="00542BF6">
      <w:pPr>
        <w:jc w:val="center"/>
        <w:rPr>
          <w:rFonts w:ascii="Cambria" w:eastAsia="Times New Roman" w:hAnsi="Cambria" w:cs="Times New Roman"/>
          <w:color w:val="1A1A1A"/>
          <w:sz w:val="27"/>
          <w:szCs w:val="27"/>
          <w:lang w:eastAsia="sk-SK"/>
        </w:rPr>
      </w:pPr>
      <w:r w:rsidRPr="00542BF6">
        <w:rPr>
          <w:rFonts w:ascii="Cambria" w:eastAsia="Times New Roman" w:hAnsi="Cambria" w:cs="Times New Roman"/>
          <w:b/>
          <w:bCs/>
          <w:color w:val="FF0000"/>
          <w:sz w:val="27"/>
          <w:szCs w:val="27"/>
          <w:lang w:eastAsia="sk-SK"/>
        </w:rPr>
        <w:t>Žalm 1</w:t>
      </w:r>
      <w:r w:rsidRPr="00542BF6">
        <w:rPr>
          <w:rFonts w:ascii="Cambria" w:eastAsia="Times New Roman" w:hAnsi="Cambria" w:cs="Times New Roman"/>
          <w:color w:val="FF0000"/>
          <w:sz w:val="27"/>
          <w:szCs w:val="27"/>
          <w:lang w:eastAsia="sk-SK"/>
        </w:rPr>
        <w:br/>
        <w:t>Dve cesty</w:t>
      </w:r>
    </w:p>
    <w:p w:rsidR="00542BF6" w:rsidRPr="00542BF6" w:rsidRDefault="00542BF6" w:rsidP="00542BF6">
      <w:pPr>
        <w:spacing w:before="100" w:beforeAutospacing="1" w:after="100" w:afterAutospacing="1"/>
        <w:rPr>
          <w:rFonts w:ascii="Cambria" w:eastAsia="Times New Roman" w:hAnsi="Cambria" w:cs="Times New Roman"/>
          <w:color w:val="1A1A1A"/>
          <w:sz w:val="27"/>
          <w:szCs w:val="27"/>
          <w:lang w:eastAsia="sk-SK"/>
        </w:rPr>
      </w:pPr>
      <w:r w:rsidRPr="00542BF6">
        <w:rPr>
          <w:rFonts w:ascii="Cambria" w:eastAsia="Times New Roman" w:hAnsi="Cambria" w:cs="Times New Roman"/>
          <w:color w:val="FF0000"/>
          <w:sz w:val="14"/>
          <w:szCs w:val="14"/>
          <w:vertAlign w:val="superscript"/>
          <w:lang w:eastAsia="sk-SK"/>
        </w:rPr>
        <w:t>1</w:t>
      </w:r>
      <w:r w:rsidRPr="00542BF6">
        <w:rPr>
          <w:rFonts w:ascii="Cambria" w:eastAsia="Times New Roman" w:hAnsi="Cambria" w:cs="Times New Roman"/>
          <w:color w:val="1A1A1A"/>
          <w:sz w:val="27"/>
          <w:szCs w:val="27"/>
          <w:lang w:eastAsia="sk-SK"/>
        </w:rPr>
        <w:t>Blažený človek, čo nekráča podľa rady bezbožných</w:t>
      </w:r>
      <w:r w:rsidRPr="00542BF6">
        <w:rPr>
          <w:rFonts w:ascii="Cambria" w:eastAsia="Times New Roman" w:hAnsi="Cambria" w:cs="Times New Roman"/>
          <w:color w:val="1A1A1A"/>
          <w:sz w:val="27"/>
          <w:szCs w:val="27"/>
          <w:lang w:eastAsia="sk-SK"/>
        </w:rPr>
        <w:br/>
        <w:t>a nechodí cestou hriešnikov,</w:t>
      </w:r>
      <w:r w:rsidRPr="00542BF6">
        <w:rPr>
          <w:rFonts w:ascii="Cambria" w:eastAsia="Times New Roman" w:hAnsi="Cambria" w:cs="Times New Roman"/>
          <w:color w:val="1A1A1A"/>
          <w:sz w:val="27"/>
          <w:szCs w:val="27"/>
          <w:lang w:eastAsia="sk-SK"/>
        </w:rPr>
        <w:br/>
        <w:t xml:space="preserve">ani nevysedáva v kruhu </w:t>
      </w:r>
      <w:proofErr w:type="spellStart"/>
      <w:r w:rsidRPr="00542BF6">
        <w:rPr>
          <w:rFonts w:ascii="Cambria" w:eastAsia="Times New Roman" w:hAnsi="Cambria" w:cs="Times New Roman"/>
          <w:color w:val="1A1A1A"/>
          <w:sz w:val="27"/>
          <w:szCs w:val="27"/>
          <w:lang w:eastAsia="sk-SK"/>
        </w:rPr>
        <w:t>rúhačov</w:t>
      </w:r>
      <w:proofErr w:type="spellEnd"/>
      <w:r w:rsidRPr="00542BF6">
        <w:rPr>
          <w:rFonts w:ascii="Cambria" w:eastAsia="Times New Roman" w:hAnsi="Cambria" w:cs="Times New Roman"/>
          <w:color w:val="1A1A1A"/>
          <w:sz w:val="27"/>
          <w:szCs w:val="27"/>
          <w:lang w:eastAsia="sk-SK"/>
        </w:rPr>
        <w:t>,</w:t>
      </w:r>
      <w:r w:rsidRPr="00542BF6">
        <w:rPr>
          <w:rFonts w:ascii="Cambria" w:eastAsia="Times New Roman" w:hAnsi="Cambria" w:cs="Times New Roman"/>
          <w:color w:val="1A1A1A"/>
          <w:sz w:val="27"/>
          <w:szCs w:val="27"/>
          <w:lang w:eastAsia="sk-SK"/>
        </w:rPr>
        <w:br/>
      </w:r>
      <w:r w:rsidRPr="00542BF6">
        <w:rPr>
          <w:rFonts w:ascii="Cambria" w:eastAsia="Times New Roman" w:hAnsi="Cambria" w:cs="Times New Roman"/>
          <w:color w:val="FF0000"/>
          <w:sz w:val="14"/>
          <w:szCs w:val="14"/>
          <w:vertAlign w:val="superscript"/>
          <w:lang w:eastAsia="sk-SK"/>
        </w:rPr>
        <w:t>2</w:t>
      </w:r>
      <w:r w:rsidRPr="00542BF6">
        <w:rPr>
          <w:rFonts w:ascii="Cambria" w:eastAsia="Times New Roman" w:hAnsi="Cambria" w:cs="Times New Roman"/>
          <w:color w:val="1A1A1A"/>
          <w:sz w:val="27"/>
          <w:szCs w:val="27"/>
          <w:lang w:eastAsia="sk-SK"/>
        </w:rPr>
        <w:t>ale v zákone Pánovom má záľubu</w:t>
      </w:r>
      <w:r w:rsidRPr="00542BF6">
        <w:rPr>
          <w:rFonts w:ascii="Cambria" w:eastAsia="Times New Roman" w:hAnsi="Cambria" w:cs="Times New Roman"/>
          <w:color w:val="1A1A1A"/>
          <w:sz w:val="27"/>
          <w:szCs w:val="27"/>
          <w:lang w:eastAsia="sk-SK"/>
        </w:rPr>
        <w:br/>
        <w:t>a o jeho zákone rozjíma dňom i nocou.</w:t>
      </w:r>
    </w:p>
    <w:p w:rsidR="00542BF6" w:rsidRPr="00542BF6" w:rsidRDefault="00542BF6" w:rsidP="00542BF6">
      <w:pPr>
        <w:spacing w:before="100" w:beforeAutospacing="1" w:after="100" w:afterAutospacing="1"/>
        <w:rPr>
          <w:rFonts w:ascii="Cambria" w:eastAsia="Times New Roman" w:hAnsi="Cambria" w:cs="Times New Roman"/>
          <w:color w:val="1A1A1A"/>
          <w:sz w:val="27"/>
          <w:szCs w:val="27"/>
          <w:lang w:eastAsia="sk-SK"/>
        </w:rPr>
      </w:pPr>
      <w:r w:rsidRPr="00542BF6">
        <w:rPr>
          <w:rFonts w:ascii="Cambria" w:eastAsia="Times New Roman" w:hAnsi="Cambria" w:cs="Times New Roman"/>
          <w:color w:val="FF0000"/>
          <w:sz w:val="14"/>
          <w:szCs w:val="14"/>
          <w:vertAlign w:val="superscript"/>
          <w:lang w:eastAsia="sk-SK"/>
        </w:rPr>
        <w:t>3</w:t>
      </w:r>
      <w:r w:rsidRPr="00542BF6">
        <w:rPr>
          <w:rFonts w:ascii="Cambria" w:eastAsia="Times New Roman" w:hAnsi="Cambria" w:cs="Times New Roman"/>
          <w:color w:val="1A1A1A"/>
          <w:sz w:val="27"/>
          <w:szCs w:val="27"/>
          <w:lang w:eastAsia="sk-SK"/>
        </w:rPr>
        <w:t>Je ako strom zasadený pri vode,</w:t>
      </w:r>
      <w:r w:rsidRPr="00542BF6">
        <w:rPr>
          <w:rFonts w:ascii="Cambria" w:eastAsia="Times New Roman" w:hAnsi="Cambria" w:cs="Times New Roman"/>
          <w:color w:val="1A1A1A"/>
          <w:sz w:val="27"/>
          <w:szCs w:val="27"/>
          <w:lang w:eastAsia="sk-SK"/>
        </w:rPr>
        <w:br/>
        <w:t>čo prináša ovocie v pravý čas,</w:t>
      </w:r>
      <w:r w:rsidRPr="00542BF6">
        <w:rPr>
          <w:rFonts w:ascii="Cambria" w:eastAsia="Times New Roman" w:hAnsi="Cambria" w:cs="Times New Roman"/>
          <w:color w:val="1A1A1A"/>
          <w:sz w:val="27"/>
          <w:szCs w:val="27"/>
          <w:lang w:eastAsia="sk-SK"/>
        </w:rPr>
        <w:br/>
        <w:t>a jeho lístie nikdy nevädne;</w:t>
      </w:r>
      <w:r w:rsidRPr="00542BF6">
        <w:rPr>
          <w:rFonts w:ascii="Cambria" w:eastAsia="Times New Roman" w:hAnsi="Cambria" w:cs="Times New Roman"/>
          <w:color w:val="1A1A1A"/>
          <w:sz w:val="27"/>
          <w:szCs w:val="27"/>
          <w:lang w:eastAsia="sk-SK"/>
        </w:rPr>
        <w:br/>
        <w:t>darí sa mu všetko, čo podniká.</w:t>
      </w:r>
    </w:p>
    <w:p w:rsidR="00542BF6" w:rsidRPr="00542BF6" w:rsidRDefault="00542BF6" w:rsidP="00542BF6">
      <w:pPr>
        <w:spacing w:before="100" w:beforeAutospacing="1" w:after="100" w:afterAutospacing="1"/>
        <w:rPr>
          <w:rFonts w:ascii="Cambria" w:eastAsia="Times New Roman" w:hAnsi="Cambria" w:cs="Times New Roman"/>
          <w:color w:val="1A1A1A"/>
          <w:sz w:val="27"/>
          <w:szCs w:val="27"/>
          <w:lang w:eastAsia="sk-SK"/>
        </w:rPr>
      </w:pPr>
      <w:r w:rsidRPr="00542BF6">
        <w:rPr>
          <w:rFonts w:ascii="Cambria" w:eastAsia="Times New Roman" w:hAnsi="Cambria" w:cs="Times New Roman"/>
          <w:color w:val="FF0000"/>
          <w:sz w:val="14"/>
          <w:szCs w:val="14"/>
          <w:vertAlign w:val="superscript"/>
          <w:lang w:eastAsia="sk-SK"/>
        </w:rPr>
        <w:t>4</w:t>
      </w:r>
      <w:r w:rsidRPr="00542BF6">
        <w:rPr>
          <w:rFonts w:ascii="Cambria" w:eastAsia="Times New Roman" w:hAnsi="Cambria" w:cs="Times New Roman"/>
          <w:color w:val="1A1A1A"/>
          <w:sz w:val="27"/>
          <w:szCs w:val="27"/>
          <w:lang w:eastAsia="sk-SK"/>
        </w:rPr>
        <w:t>No nie tak bezbožní, veru nie;</w:t>
      </w:r>
      <w:r w:rsidRPr="00542BF6">
        <w:rPr>
          <w:rFonts w:ascii="Cambria" w:eastAsia="Times New Roman" w:hAnsi="Cambria" w:cs="Times New Roman"/>
          <w:color w:val="1A1A1A"/>
          <w:sz w:val="27"/>
          <w:szCs w:val="27"/>
          <w:lang w:eastAsia="sk-SK"/>
        </w:rPr>
        <w:br/>
        <w:t>tí sú ako plevy, čo vietor ženie pred sebou.</w:t>
      </w:r>
      <w:r w:rsidRPr="00542BF6">
        <w:rPr>
          <w:rFonts w:ascii="Cambria" w:eastAsia="Times New Roman" w:hAnsi="Cambria" w:cs="Times New Roman"/>
          <w:color w:val="1A1A1A"/>
          <w:sz w:val="27"/>
          <w:szCs w:val="27"/>
          <w:lang w:eastAsia="sk-SK"/>
        </w:rPr>
        <w:br/>
      </w:r>
      <w:r w:rsidRPr="00542BF6">
        <w:rPr>
          <w:rFonts w:ascii="Cambria" w:eastAsia="Times New Roman" w:hAnsi="Cambria" w:cs="Times New Roman"/>
          <w:color w:val="FF0000"/>
          <w:sz w:val="14"/>
          <w:szCs w:val="14"/>
          <w:vertAlign w:val="superscript"/>
          <w:lang w:eastAsia="sk-SK"/>
        </w:rPr>
        <w:t>5</w:t>
      </w:r>
      <w:r w:rsidRPr="00542BF6">
        <w:rPr>
          <w:rFonts w:ascii="Cambria" w:eastAsia="Times New Roman" w:hAnsi="Cambria" w:cs="Times New Roman"/>
          <w:color w:val="1A1A1A"/>
          <w:sz w:val="27"/>
          <w:szCs w:val="27"/>
          <w:lang w:eastAsia="sk-SK"/>
        </w:rPr>
        <w:t>Preto bezbožní neobstoja na súde,</w:t>
      </w:r>
      <w:r w:rsidRPr="00542BF6">
        <w:rPr>
          <w:rFonts w:ascii="Cambria" w:eastAsia="Times New Roman" w:hAnsi="Cambria" w:cs="Times New Roman"/>
          <w:color w:val="1A1A1A"/>
          <w:sz w:val="27"/>
          <w:szCs w:val="27"/>
          <w:lang w:eastAsia="sk-SK"/>
        </w:rPr>
        <w:br/>
        <w:t>ani hriešnici v zhromaždení spravodlivých.</w:t>
      </w:r>
    </w:p>
    <w:p w:rsidR="00542BF6" w:rsidRPr="00542BF6" w:rsidRDefault="00542BF6" w:rsidP="00542BF6">
      <w:pPr>
        <w:spacing w:before="100" w:beforeAutospacing="1" w:after="100" w:afterAutospacing="1"/>
        <w:rPr>
          <w:rFonts w:ascii="Cambria" w:eastAsia="Times New Roman" w:hAnsi="Cambria" w:cs="Times New Roman"/>
          <w:color w:val="1A1A1A"/>
          <w:sz w:val="27"/>
          <w:szCs w:val="27"/>
          <w:lang w:eastAsia="sk-SK"/>
        </w:rPr>
      </w:pPr>
      <w:r w:rsidRPr="00542BF6">
        <w:rPr>
          <w:rFonts w:ascii="Cambria" w:eastAsia="Times New Roman" w:hAnsi="Cambria" w:cs="Times New Roman"/>
          <w:color w:val="FF0000"/>
          <w:sz w:val="14"/>
          <w:szCs w:val="14"/>
          <w:vertAlign w:val="superscript"/>
          <w:lang w:eastAsia="sk-SK"/>
        </w:rPr>
        <w:t>6</w:t>
      </w:r>
      <w:r w:rsidRPr="00542BF6">
        <w:rPr>
          <w:rFonts w:ascii="Cambria" w:eastAsia="Times New Roman" w:hAnsi="Cambria" w:cs="Times New Roman"/>
          <w:color w:val="1A1A1A"/>
          <w:sz w:val="27"/>
          <w:szCs w:val="27"/>
          <w:lang w:eastAsia="sk-SK"/>
        </w:rPr>
        <w:t>Nad cestou spravodlivých bedlí Pán,</w:t>
      </w:r>
      <w:r w:rsidRPr="00542BF6">
        <w:rPr>
          <w:rFonts w:ascii="Cambria" w:eastAsia="Times New Roman" w:hAnsi="Cambria" w:cs="Times New Roman"/>
          <w:color w:val="1A1A1A"/>
          <w:sz w:val="27"/>
          <w:szCs w:val="27"/>
          <w:lang w:eastAsia="sk-SK"/>
        </w:rPr>
        <w:br/>
        <w:t>ale cesta bezbožných vedie do záhuby.</w:t>
      </w:r>
    </w:p>
    <w:p w:rsidR="00DB7C3F" w:rsidRDefault="00DB7C3F"/>
    <w:sectPr w:rsidR="00DB7C3F" w:rsidSect="00253E9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BF6"/>
    <w:rsid w:val="00253E93"/>
    <w:rsid w:val="00542BF6"/>
    <w:rsid w:val="005D377A"/>
    <w:rsid w:val="00DB7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83DDD3B6-7509-C046-9970-38AFF787C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red">
    <w:name w:val="red"/>
    <w:basedOn w:val="Predvolenpsmoodseku"/>
    <w:rsid w:val="00542BF6"/>
  </w:style>
  <w:style w:type="paragraph" w:styleId="Normlnywebov">
    <w:name w:val="Normal (Web)"/>
    <w:basedOn w:val="Normlny"/>
    <w:uiPriority w:val="99"/>
    <w:semiHidden/>
    <w:unhideWhenUsed/>
    <w:rsid w:val="00542BF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0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2020-11-25T09:37:00Z</dcterms:created>
  <dcterms:modified xsi:type="dcterms:W3CDTF">2020-11-25T09:38:00Z</dcterms:modified>
</cp:coreProperties>
</file>